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C4" w:rsidRDefault="00EA79CD">
      <w:bookmarkStart w:id="0" w:name="_GoBack"/>
      <w:bookmarkEnd w:id="0"/>
      <w:r>
        <w:t>OSNOVNA ŠKOLA SPINUT</w:t>
      </w:r>
    </w:p>
    <w:p w:rsidR="00DD08C4" w:rsidRDefault="00EA79CD">
      <w:r>
        <w:t>Split, Teslina</w:t>
      </w:r>
      <w:r w:rsidR="00DD08C4">
        <w:t xml:space="preserve"> 12</w:t>
      </w:r>
    </w:p>
    <w:p w:rsidR="00DD08C4" w:rsidRDefault="004826BE">
      <w:r>
        <w:t>Šifra županije:  17    Šifra grada:  409</w:t>
      </w:r>
    </w:p>
    <w:p w:rsidR="00407FBA" w:rsidRDefault="00407FBA">
      <w:r>
        <w:t>Broj RK</w:t>
      </w:r>
      <w:r w:rsidR="00EA79CD">
        <w:t>P: 13326</w:t>
      </w:r>
      <w:r w:rsidR="00F079D6">
        <w:t xml:space="preserve">    Razdjel 0</w:t>
      </w:r>
      <w:r w:rsidR="00D138B3">
        <w:t xml:space="preserve">     Razina 31</w:t>
      </w:r>
    </w:p>
    <w:p w:rsidR="004826BE" w:rsidRDefault="00F079D6">
      <w:r>
        <w:t xml:space="preserve">OIB  </w:t>
      </w:r>
      <w:r w:rsidR="00EA79CD">
        <w:t>36353355850</w:t>
      </w:r>
    </w:p>
    <w:p w:rsidR="004826BE" w:rsidRDefault="004826BE">
      <w:r>
        <w:t>Šifra djelatnosti: 8520</w:t>
      </w:r>
    </w:p>
    <w:p w:rsidR="004826BE" w:rsidRDefault="00407FBA">
      <w:r>
        <w:t>U Splitu, 01</w:t>
      </w:r>
      <w:r w:rsidR="00BD473C">
        <w:t xml:space="preserve"> </w:t>
      </w:r>
      <w:r>
        <w:t>.veljače</w:t>
      </w:r>
      <w:r w:rsidR="00F079D6">
        <w:t xml:space="preserve"> 20</w:t>
      </w:r>
      <w:r w:rsidR="00663B73">
        <w:t>21</w:t>
      </w:r>
      <w:r w:rsidR="004826BE">
        <w:t>.</w:t>
      </w:r>
    </w:p>
    <w:p w:rsidR="004826BE" w:rsidRPr="001B5A43" w:rsidRDefault="004826BE">
      <w:pPr>
        <w:rPr>
          <w:b/>
          <w:sz w:val="24"/>
        </w:rPr>
      </w:pPr>
    </w:p>
    <w:p w:rsidR="004826BE" w:rsidRDefault="004826BE">
      <w:pPr>
        <w:rPr>
          <w:b/>
          <w:sz w:val="24"/>
        </w:rPr>
      </w:pPr>
      <w:r w:rsidRPr="001B5A43">
        <w:rPr>
          <w:b/>
          <w:sz w:val="24"/>
        </w:rPr>
        <w:t xml:space="preserve">                               BILJEŠKE UZ FINANCIJSKO IZVJEŠĆE </w:t>
      </w:r>
      <w:r w:rsidR="00D138B3" w:rsidRPr="001B5A43">
        <w:rPr>
          <w:b/>
          <w:sz w:val="24"/>
        </w:rPr>
        <w:t xml:space="preserve"> 20</w:t>
      </w:r>
      <w:r w:rsidR="00BD473C">
        <w:rPr>
          <w:b/>
          <w:sz w:val="24"/>
        </w:rPr>
        <w:t>20</w:t>
      </w:r>
      <w:r w:rsidR="00D138B3" w:rsidRPr="001B5A43">
        <w:rPr>
          <w:b/>
          <w:sz w:val="24"/>
        </w:rPr>
        <w:t>-12</w:t>
      </w:r>
    </w:p>
    <w:p w:rsidR="006E666C" w:rsidRPr="001B5A43" w:rsidRDefault="006E666C">
      <w:pPr>
        <w:rPr>
          <w:b/>
          <w:sz w:val="24"/>
        </w:rPr>
      </w:pPr>
    </w:p>
    <w:p w:rsidR="004826BE" w:rsidRDefault="00EA79CD">
      <w:r>
        <w:t>Škola Spinut</w:t>
      </w:r>
      <w:r w:rsidR="009E5480">
        <w:t xml:space="preserve"> posluje u skladu sa Zakonom o odgoju i obrazovanju u osnovnoj i srednjoj školi, te Statutom škole. Vodi proračunsko računovodstvo temeljem Pravilnika o proračunskom računovodstvu i Računskom planu, te financijske izvještaje sastavlja i predaje u skladu s odredbama Pravilnika o financijskom izvještavanju u proračunskom računovodstvu.</w:t>
      </w:r>
    </w:p>
    <w:p w:rsidR="009E5480" w:rsidRDefault="009E5480" w:rsidP="009E5480">
      <w:pPr>
        <w:pStyle w:val="Odlomakpopisa"/>
        <w:numPr>
          <w:ilvl w:val="0"/>
          <w:numId w:val="4"/>
        </w:numPr>
        <w:rPr>
          <w:b/>
          <w:sz w:val="24"/>
        </w:rPr>
      </w:pPr>
      <w:r w:rsidRPr="001B5A43">
        <w:rPr>
          <w:b/>
          <w:sz w:val="24"/>
        </w:rPr>
        <w:t>Bilješke uz Bilancu</w:t>
      </w:r>
    </w:p>
    <w:p w:rsidR="00BD473C" w:rsidRPr="001B5A43" w:rsidRDefault="00BD473C" w:rsidP="00BD473C">
      <w:pPr>
        <w:pStyle w:val="Odlomakpopisa"/>
        <w:ind w:left="1068"/>
        <w:rPr>
          <w:b/>
          <w:sz w:val="24"/>
        </w:rPr>
      </w:pPr>
    </w:p>
    <w:p w:rsidR="009A5102" w:rsidRDefault="009A5102" w:rsidP="00FE2273">
      <w:pPr>
        <w:pStyle w:val="Odlomakpopisa"/>
        <w:numPr>
          <w:ilvl w:val="0"/>
          <w:numId w:val="5"/>
        </w:numPr>
      </w:pPr>
      <w:r>
        <w:t>AOP 0</w:t>
      </w:r>
      <w:r w:rsidR="00BD473C">
        <w:t xml:space="preserve">01 </w:t>
      </w:r>
      <w:r w:rsidR="00FE2273">
        <w:t xml:space="preserve"> </w:t>
      </w:r>
      <w:r w:rsidR="00BD473C">
        <w:t>Imovina</w:t>
      </w:r>
      <w:r w:rsidR="00C97EBF">
        <w:t xml:space="preserve"> – Stanje na dan 1.1.20</w:t>
      </w:r>
      <w:r w:rsidR="00BD473C">
        <w:t>20</w:t>
      </w:r>
      <w:r w:rsidR="00C97EBF">
        <w:t xml:space="preserve">. </w:t>
      </w:r>
      <w:r w:rsidR="00BD473C">
        <w:t>2.259.167 kn</w:t>
      </w:r>
      <w:r w:rsidR="00C97EBF">
        <w:t>, a na dan 31.12.20</w:t>
      </w:r>
      <w:r w:rsidR="00BD473C">
        <w:t>20</w:t>
      </w:r>
      <w:r w:rsidR="00C97EBF">
        <w:t>.</w:t>
      </w:r>
      <w:r w:rsidR="009D77D6">
        <w:t xml:space="preserve"> </w:t>
      </w:r>
      <w:r w:rsidR="00BD473C">
        <w:t>2.410.271</w:t>
      </w:r>
      <w:r w:rsidR="00C97EBF">
        <w:t xml:space="preserve"> kn. Razlika između</w:t>
      </w:r>
      <w:r>
        <w:t xml:space="preserve"> početnog i završnog stanja rezultat je </w:t>
      </w:r>
      <w:r w:rsidR="00BD473C">
        <w:t>kupnje nefinancijske imovine u najvećem dijelu udžbenika koje financira MZO</w:t>
      </w:r>
      <w:r w:rsidR="00C97EBF">
        <w:t>.</w:t>
      </w:r>
    </w:p>
    <w:p w:rsidR="007C2D95" w:rsidRDefault="007C2D95" w:rsidP="007C2D95">
      <w:pPr>
        <w:pStyle w:val="Odlomakpopisa"/>
        <w:ind w:left="360"/>
      </w:pPr>
    </w:p>
    <w:p w:rsidR="001E07BB" w:rsidRDefault="00D42611" w:rsidP="00FE2273">
      <w:pPr>
        <w:pStyle w:val="Odlomakpopisa"/>
        <w:numPr>
          <w:ilvl w:val="0"/>
          <w:numId w:val="5"/>
        </w:numPr>
      </w:pPr>
      <w:r>
        <w:t>AOP 031 Knjige- povećanje 1</w:t>
      </w:r>
      <w:r w:rsidR="001E07BB">
        <w:t xml:space="preserve">53% u odnosu na 2019 </w:t>
      </w:r>
      <w:r>
        <w:t xml:space="preserve">. Jednokratno smo otpisali udžbenike za učenike u iznosu od </w:t>
      </w:r>
      <w:r w:rsidR="005C00AE">
        <w:t>274.122 kn koje je financiralo MZO</w:t>
      </w:r>
      <w:r w:rsidR="00663B73">
        <w:t>.</w:t>
      </w:r>
    </w:p>
    <w:p w:rsidR="00FE2273" w:rsidRDefault="009D77D6" w:rsidP="009A5102">
      <w:pPr>
        <w:pStyle w:val="Odlomakpopisa"/>
      </w:pPr>
      <w:r>
        <w:t xml:space="preserve">                                                                                        </w:t>
      </w:r>
    </w:p>
    <w:p w:rsidR="005C00AE" w:rsidRDefault="005C00AE" w:rsidP="005C00AE">
      <w:pPr>
        <w:pStyle w:val="Odlomakpopisa"/>
        <w:numPr>
          <w:ilvl w:val="0"/>
          <w:numId w:val="5"/>
        </w:numPr>
      </w:pPr>
      <w:r>
        <w:t>AOP 065 Novac na računu kod tuzemnih poslovnih banaka, veći je za 35% u odnosu na 2019. najvećim dijelom radi uplate Agencije za mobilnost koja je pozitivno ocijenila Završno izvješće te nam doznačila razliku iznosa.</w:t>
      </w:r>
    </w:p>
    <w:p w:rsidR="0065567B" w:rsidRDefault="0065567B" w:rsidP="005C00AE">
      <w:pPr>
        <w:pStyle w:val="Odlomakpopisa"/>
        <w:ind w:left="360"/>
      </w:pPr>
    </w:p>
    <w:p w:rsidR="005D56E6" w:rsidRDefault="00566643" w:rsidP="00566643">
      <w:pPr>
        <w:pStyle w:val="Odlomakpopisa"/>
        <w:numPr>
          <w:ilvl w:val="0"/>
          <w:numId w:val="5"/>
        </w:numPr>
      </w:pPr>
      <w:r>
        <w:t>AOP 164 Rashodi budućih razdoblja predstavljaju plaću za prosinac 2020</w:t>
      </w:r>
      <w:r w:rsidR="00663B73">
        <w:t>.</w:t>
      </w:r>
    </w:p>
    <w:p w:rsidR="00566643" w:rsidRDefault="00566643" w:rsidP="00566643">
      <w:pPr>
        <w:pStyle w:val="Odlomakpopisa"/>
      </w:pPr>
    </w:p>
    <w:p w:rsidR="00566643" w:rsidRDefault="00566643" w:rsidP="007C2D95">
      <w:pPr>
        <w:pStyle w:val="Odlomakpopisa"/>
        <w:numPr>
          <w:ilvl w:val="0"/>
          <w:numId w:val="5"/>
        </w:numPr>
      </w:pPr>
      <w:r>
        <w:t xml:space="preserve">AOP 242 Manjak prihoda iznosi 220.457 i sadrži preneseni manjak iz 2019. u iznosu od 80.885 </w:t>
      </w:r>
      <w:r w:rsidR="007C2D95">
        <w:t xml:space="preserve"> </w:t>
      </w:r>
      <w:r>
        <w:t xml:space="preserve">i </w:t>
      </w:r>
      <w:r w:rsidR="007C2D95">
        <w:t>manjak iz 2020 u iznosu od 139.572 kn</w:t>
      </w:r>
      <w:r w:rsidR="00663B73">
        <w:t>.</w:t>
      </w:r>
    </w:p>
    <w:p w:rsidR="007C2D95" w:rsidRDefault="007C2D95" w:rsidP="007C2D95">
      <w:pPr>
        <w:pStyle w:val="Odlomakpopisa"/>
      </w:pPr>
    </w:p>
    <w:p w:rsidR="007C2D95" w:rsidRDefault="007C2D95" w:rsidP="007C2D95">
      <w:pPr>
        <w:pStyle w:val="Odlomakpopisa"/>
        <w:ind w:left="360"/>
      </w:pPr>
    </w:p>
    <w:p w:rsidR="007C2D95" w:rsidRDefault="005D56E6" w:rsidP="003B4AD4">
      <w:pPr>
        <w:pStyle w:val="Odlomakpopisa"/>
        <w:numPr>
          <w:ilvl w:val="0"/>
          <w:numId w:val="5"/>
        </w:numPr>
      </w:pPr>
      <w:r>
        <w:t>A</w:t>
      </w:r>
      <w:r w:rsidR="007C2D95">
        <w:t>OP 250</w:t>
      </w:r>
      <w:r>
        <w:t>,</w:t>
      </w:r>
      <w:r w:rsidR="007C2D95">
        <w:t xml:space="preserve"> 251 </w:t>
      </w:r>
      <w:r>
        <w:t xml:space="preserve"> </w:t>
      </w:r>
      <w:proofErr w:type="spellStart"/>
      <w:r w:rsidR="007C2D95">
        <w:t>Izvanbilančni</w:t>
      </w:r>
      <w:proofErr w:type="spellEnd"/>
      <w:r w:rsidR="007C2D95">
        <w:t xml:space="preserve"> zapisi povećana  je  921,8 % i iznosi 732.366 kn</w:t>
      </w:r>
      <w:r>
        <w:t xml:space="preserve">, </w:t>
      </w:r>
      <w:r w:rsidR="007C2D95">
        <w:t xml:space="preserve">a odnosi se na opremu koju smo dobili na korištenje od </w:t>
      </w:r>
      <w:proofErr w:type="spellStart"/>
      <w:r w:rsidR="007C2D95">
        <w:t>Carneta</w:t>
      </w:r>
      <w:proofErr w:type="spellEnd"/>
      <w:r w:rsidR="007C2D95">
        <w:t xml:space="preserve"> –Projekt E Škola i od MZO u sklopu Projekta Podrška provedbi cjelovite </w:t>
      </w:r>
      <w:proofErr w:type="spellStart"/>
      <w:r w:rsidR="007C2D95">
        <w:t>kurikularne</w:t>
      </w:r>
      <w:proofErr w:type="spellEnd"/>
      <w:r w:rsidR="007C2D95">
        <w:t xml:space="preserve"> reforme Škola za život</w:t>
      </w:r>
      <w:r w:rsidR="00663B73">
        <w:t>.</w:t>
      </w:r>
    </w:p>
    <w:p w:rsidR="007C2D95" w:rsidRDefault="007C2D95" w:rsidP="007C2D95">
      <w:pPr>
        <w:pStyle w:val="Odlomakpopisa"/>
        <w:ind w:left="360"/>
      </w:pPr>
    </w:p>
    <w:p w:rsidR="007C2D95" w:rsidRDefault="007C2D95" w:rsidP="007C2D95">
      <w:pPr>
        <w:pStyle w:val="Odlomakpopisa"/>
        <w:ind w:left="360"/>
      </w:pPr>
    </w:p>
    <w:p w:rsidR="007C2D95" w:rsidRDefault="007C2D95" w:rsidP="006E666C">
      <w:pPr>
        <w:pStyle w:val="Odlomakpopisa"/>
        <w:ind w:left="360"/>
      </w:pPr>
    </w:p>
    <w:p w:rsidR="007C2D95" w:rsidRDefault="007C2D95" w:rsidP="007C2D95">
      <w:pPr>
        <w:pStyle w:val="Odlomakpopisa"/>
        <w:numPr>
          <w:ilvl w:val="0"/>
          <w:numId w:val="4"/>
        </w:numPr>
        <w:rPr>
          <w:b/>
        </w:rPr>
      </w:pPr>
      <w:r w:rsidRPr="007C2D95">
        <w:rPr>
          <w:b/>
        </w:rPr>
        <w:t>Bilješke uz Obrazac PR-RAS</w:t>
      </w:r>
    </w:p>
    <w:p w:rsidR="00217922" w:rsidRPr="00217922" w:rsidRDefault="00217922" w:rsidP="00217922">
      <w:pPr>
        <w:rPr>
          <w:b/>
        </w:rPr>
      </w:pPr>
    </w:p>
    <w:p w:rsidR="007C2D95" w:rsidRDefault="00217922" w:rsidP="003B4AD4">
      <w:pPr>
        <w:pStyle w:val="Odlomakpopisa"/>
        <w:numPr>
          <w:ilvl w:val="0"/>
          <w:numId w:val="5"/>
        </w:numPr>
      </w:pPr>
      <w:r>
        <w:t>AOP 065 povećanje 47,4% odnose se na povećan prihod od MZO za financiranje nabavke udžbenika</w:t>
      </w:r>
      <w:r w:rsidR="00663B73">
        <w:t>.</w:t>
      </w:r>
    </w:p>
    <w:p w:rsidR="007C2D95" w:rsidRDefault="00217922" w:rsidP="00217922">
      <w:pPr>
        <w:pStyle w:val="Odlomakpopisa"/>
        <w:numPr>
          <w:ilvl w:val="0"/>
          <w:numId w:val="5"/>
        </w:numPr>
      </w:pPr>
      <w:r>
        <w:t xml:space="preserve">AOP 116 Ostali nespomenuti prihodi – sufinanciranje cijene usluge za produženi boravak iznosi 603.581 i ima smanje u odnosu na prethodnu godinu od 7,3 % radi   COVID 19  i </w:t>
      </w:r>
      <w:proofErr w:type="spellStart"/>
      <w:r>
        <w:t>pandemije</w:t>
      </w:r>
      <w:proofErr w:type="spellEnd"/>
      <w:r>
        <w:t xml:space="preserve"> </w:t>
      </w:r>
      <w:r w:rsidR="00663B73">
        <w:t>.</w:t>
      </w:r>
    </w:p>
    <w:p w:rsidR="00217922" w:rsidRDefault="00217922" w:rsidP="00217922">
      <w:pPr>
        <w:pStyle w:val="Odlomakpopisa"/>
        <w:ind w:left="360"/>
      </w:pPr>
    </w:p>
    <w:p w:rsidR="00217922" w:rsidRDefault="0090536A" w:rsidP="003B4AD4">
      <w:pPr>
        <w:pStyle w:val="Odlomakpopisa"/>
        <w:numPr>
          <w:ilvl w:val="0"/>
          <w:numId w:val="5"/>
        </w:numPr>
      </w:pPr>
      <w:r>
        <w:t>A</w:t>
      </w:r>
      <w:r w:rsidR="00217922">
        <w:t>OP 123</w:t>
      </w:r>
      <w:r>
        <w:t xml:space="preserve"> </w:t>
      </w:r>
      <w:r w:rsidR="00217922">
        <w:t xml:space="preserve">Prihodi od prodaje proizvoda i robe te pruženih usluga imaju pad od 73,1 % jer u prošloj godini škola radi </w:t>
      </w:r>
      <w:proofErr w:type="spellStart"/>
      <w:r w:rsidR="00217922">
        <w:t>pandemije</w:t>
      </w:r>
      <w:proofErr w:type="spellEnd"/>
      <w:r w:rsidR="00217922">
        <w:t xml:space="preserve"> </w:t>
      </w:r>
      <w:r w:rsidR="00B25DD2">
        <w:t xml:space="preserve">COVID 19 </w:t>
      </w:r>
      <w:r w:rsidR="00217922">
        <w:t>nije uopće iznajmljivala prostor.</w:t>
      </w:r>
    </w:p>
    <w:p w:rsidR="00217922" w:rsidRDefault="00217922" w:rsidP="00217922">
      <w:pPr>
        <w:pStyle w:val="Odlomakpopisa"/>
      </w:pPr>
    </w:p>
    <w:p w:rsidR="0090536A" w:rsidRDefault="00B25DD2" w:rsidP="003B4AD4">
      <w:pPr>
        <w:pStyle w:val="Odlomakpopisa"/>
        <w:numPr>
          <w:ilvl w:val="0"/>
          <w:numId w:val="5"/>
        </w:numPr>
      </w:pPr>
      <w:r>
        <w:t xml:space="preserve"> AOP 133 je rezultat smanjenja rashoda za nabavku nefinancijske imovine od strane grada u odnosu na prethodno razdoblje 51.4%  U proteklom razdoblju 133.002 kn, a u izvještajnom  64</w:t>
      </w:r>
      <w:r w:rsidR="00915FEE">
        <w:t>.</w:t>
      </w:r>
      <w:r>
        <w:t>581</w:t>
      </w:r>
      <w:r w:rsidR="00915FEE">
        <w:t xml:space="preserve"> kn</w:t>
      </w:r>
      <w:r w:rsidR="00663B73">
        <w:t>.</w:t>
      </w:r>
    </w:p>
    <w:p w:rsidR="00B25DD2" w:rsidRDefault="00B25DD2" w:rsidP="00B25DD2">
      <w:pPr>
        <w:pStyle w:val="Odlomakpopisa"/>
      </w:pPr>
    </w:p>
    <w:p w:rsidR="00B25DD2" w:rsidRDefault="00B25DD2" w:rsidP="003B4AD4">
      <w:pPr>
        <w:pStyle w:val="Odlomakpopisa"/>
        <w:numPr>
          <w:ilvl w:val="0"/>
          <w:numId w:val="5"/>
        </w:numPr>
      </w:pPr>
      <w:r>
        <w:t xml:space="preserve">AOP 161 Naknade troškova zaposlenima ima smanjenje od 60% u odnosu na prethodno razdoblje radi COVID </w:t>
      </w:r>
      <w:proofErr w:type="spellStart"/>
      <w:r>
        <w:t>pandemije</w:t>
      </w:r>
      <w:proofErr w:type="spellEnd"/>
      <w:r>
        <w:t xml:space="preserve"> i velikog smanjenja</w:t>
      </w:r>
      <w:r w:rsidR="00F6623A">
        <w:t xml:space="preserve"> službenih putovanja i također </w:t>
      </w:r>
      <w:r>
        <w:t xml:space="preserve"> manjih troškova prijevoza zaposlenika na posao i s posla</w:t>
      </w:r>
      <w:r w:rsidR="00663B73">
        <w:t>.</w:t>
      </w:r>
    </w:p>
    <w:p w:rsidR="001C7EAF" w:rsidRDefault="001C7EAF" w:rsidP="001C7EAF">
      <w:pPr>
        <w:pStyle w:val="Odlomakpopisa"/>
      </w:pPr>
    </w:p>
    <w:p w:rsidR="001C7EAF" w:rsidRDefault="001C7EAF" w:rsidP="001C7EAF">
      <w:pPr>
        <w:pStyle w:val="Odlomakpopisa"/>
        <w:ind w:left="360"/>
      </w:pPr>
    </w:p>
    <w:p w:rsidR="001C7EAF" w:rsidRDefault="00F6623A" w:rsidP="001C7EAF">
      <w:pPr>
        <w:pStyle w:val="Odlomakpopisa"/>
        <w:numPr>
          <w:ilvl w:val="0"/>
          <w:numId w:val="5"/>
        </w:numPr>
      </w:pPr>
      <w:r>
        <w:t xml:space="preserve">AOP 168 Materijal i sirovine ima smanjenje od 22,9 % u odnosu na prethodno razdoblje –84.818 kn manje radi smanjene nabavke namirnica radi smanjenog broja nastavnih dana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pandemija</w:t>
      </w:r>
      <w:proofErr w:type="spellEnd"/>
      <w:r>
        <w:t>.  Unutar AOP 168 je i značajno povećanje troška Materijala i sredstava za čišćenje i održavanje i Materijala za higijenske potrebe i njegu.</w:t>
      </w:r>
    </w:p>
    <w:p w:rsidR="00915FEE" w:rsidRDefault="001C7EAF" w:rsidP="001C7EAF">
      <w:r>
        <w:t xml:space="preserve"> </w:t>
      </w:r>
    </w:p>
    <w:p w:rsidR="001C7EAF" w:rsidRDefault="001C7EAF" w:rsidP="001C7EAF">
      <w:pPr>
        <w:pStyle w:val="Odlomakpopisa"/>
        <w:numPr>
          <w:ilvl w:val="0"/>
          <w:numId w:val="5"/>
        </w:numPr>
      </w:pPr>
      <w:r>
        <w:t xml:space="preserve">AOP 174-179 imaju smanjenje u odnosu na prethodno razdoblje radi manjih potreba u doba </w:t>
      </w:r>
      <w:proofErr w:type="spellStart"/>
      <w:r>
        <w:t>pandemije</w:t>
      </w:r>
      <w:proofErr w:type="spellEnd"/>
      <w:r w:rsidR="00663B73">
        <w:t>.</w:t>
      </w:r>
    </w:p>
    <w:p w:rsidR="001C7EAF" w:rsidRDefault="001C7EAF" w:rsidP="001C7EAF">
      <w:pPr>
        <w:pStyle w:val="Odlomakpopisa"/>
      </w:pPr>
    </w:p>
    <w:p w:rsidR="001C7EAF" w:rsidRDefault="001C7EAF" w:rsidP="001C7EAF">
      <w:pPr>
        <w:pStyle w:val="Odlomakpopisa"/>
        <w:numPr>
          <w:ilvl w:val="0"/>
          <w:numId w:val="5"/>
        </w:numPr>
      </w:pPr>
      <w:r>
        <w:t xml:space="preserve"> AOP 182  Računalne usluge je za 118,6% veći u odnosu na prethodno razdoblje, radi angažiranja stručnjaka za tehničku podršku u okviru  CARNET-ovog projekta E Škola – podršku financira Grad.</w:t>
      </w:r>
    </w:p>
    <w:p w:rsidR="001C7EAF" w:rsidRDefault="001C7EAF" w:rsidP="001C7EAF">
      <w:pPr>
        <w:pStyle w:val="Odlomakpopisa"/>
      </w:pPr>
    </w:p>
    <w:p w:rsidR="001C7EAF" w:rsidRDefault="001C7EAF" w:rsidP="001C7EAF">
      <w:pPr>
        <w:pStyle w:val="Odlomakpopisa"/>
        <w:numPr>
          <w:ilvl w:val="0"/>
          <w:numId w:val="5"/>
        </w:numPr>
      </w:pPr>
      <w:r>
        <w:t xml:space="preserve"> AOP 192 Ostali nespomenuti rashodi poslovanja – prvenstveno učeničke marende je </w:t>
      </w:r>
      <w:proofErr w:type="spellStart"/>
      <w:r>
        <w:t>manj</w:t>
      </w:r>
      <w:proofErr w:type="spellEnd"/>
      <w:r>
        <w:t xml:space="preserve"> za 25,1% u odnosu na 2019. radi </w:t>
      </w:r>
      <w:proofErr w:type="spellStart"/>
      <w:r>
        <w:t>pandemije</w:t>
      </w:r>
      <w:proofErr w:type="spellEnd"/>
      <w:r>
        <w:t xml:space="preserve"> COVID 19</w:t>
      </w:r>
      <w:r w:rsidR="00663B73">
        <w:t>.</w:t>
      </w:r>
    </w:p>
    <w:p w:rsidR="001C7EAF" w:rsidRDefault="001C7EAF" w:rsidP="001C7EAF">
      <w:pPr>
        <w:pStyle w:val="Odlomakpopisa"/>
      </w:pPr>
    </w:p>
    <w:p w:rsidR="001C7EAF" w:rsidRDefault="006E666C" w:rsidP="001C7EAF">
      <w:pPr>
        <w:pStyle w:val="Odlomakpopisa"/>
        <w:numPr>
          <w:ilvl w:val="0"/>
          <w:numId w:val="5"/>
        </w:numPr>
      </w:pPr>
      <w:r>
        <w:t xml:space="preserve">AOP 255 Ostale naknade građanima i kućanstvima </w:t>
      </w:r>
      <w:r w:rsidR="001C7EAF">
        <w:t xml:space="preserve">u naravi ima povećanje od 21% u odnosu na prethodno razdoblje i odnosi se na nabavku radnih materijala za </w:t>
      </w:r>
      <w:r>
        <w:t xml:space="preserve">učenike i na nabavku zaštitnih maski za učenike </w:t>
      </w:r>
      <w:r w:rsidR="00663B73">
        <w:t>.</w:t>
      </w:r>
    </w:p>
    <w:p w:rsidR="006E666C" w:rsidRDefault="006E666C" w:rsidP="006E666C">
      <w:pPr>
        <w:pStyle w:val="Odlomakpopisa"/>
      </w:pPr>
    </w:p>
    <w:p w:rsidR="00406936" w:rsidRDefault="00915FEE" w:rsidP="00915FEE">
      <w:r>
        <w:tab/>
      </w: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6E666C">
      <w:pPr>
        <w:pStyle w:val="Odlomakpopisa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Bilješke uz Obrazac  VRIO</w:t>
      </w:r>
    </w:p>
    <w:p w:rsidR="006E666C" w:rsidRDefault="006E666C" w:rsidP="006E666C">
      <w:pPr>
        <w:pStyle w:val="Odlomakpopisa"/>
        <w:ind w:left="1068"/>
        <w:rPr>
          <w:b/>
          <w:sz w:val="24"/>
        </w:rPr>
      </w:pPr>
    </w:p>
    <w:p w:rsidR="006E666C" w:rsidRDefault="006E666C" w:rsidP="006E666C">
      <w:pPr>
        <w:pStyle w:val="Odlomakpopisa"/>
        <w:numPr>
          <w:ilvl w:val="0"/>
          <w:numId w:val="5"/>
        </w:numPr>
      </w:pPr>
      <w:r>
        <w:t>Predajemo prazan obrazac, jer nismo imali promjena na skupini 915</w:t>
      </w:r>
      <w:r w:rsidR="00663B73">
        <w:t>.</w:t>
      </w:r>
    </w:p>
    <w:p w:rsidR="006E666C" w:rsidRDefault="006E666C" w:rsidP="006E666C"/>
    <w:p w:rsidR="006E666C" w:rsidRPr="006E666C" w:rsidRDefault="006E666C" w:rsidP="006E666C">
      <w:pPr>
        <w:pStyle w:val="Odlomakpopisa"/>
        <w:numPr>
          <w:ilvl w:val="0"/>
          <w:numId w:val="4"/>
        </w:numPr>
        <w:rPr>
          <w:b/>
          <w:sz w:val="24"/>
          <w:szCs w:val="24"/>
        </w:rPr>
      </w:pPr>
      <w:r w:rsidRPr="006E666C">
        <w:rPr>
          <w:b/>
          <w:sz w:val="24"/>
          <w:szCs w:val="24"/>
        </w:rPr>
        <w:t>Bilješke uz Obrazac RAS-F</w:t>
      </w:r>
    </w:p>
    <w:p w:rsidR="006E666C" w:rsidRDefault="006E666C" w:rsidP="006E666C">
      <w:pPr>
        <w:pStyle w:val="Odlomakpopisa"/>
        <w:ind w:left="360"/>
      </w:pPr>
    </w:p>
    <w:p w:rsidR="006E666C" w:rsidRDefault="006E666C" w:rsidP="006E666C">
      <w:pPr>
        <w:pStyle w:val="Odlomakpopisa"/>
        <w:ind w:left="360"/>
      </w:pP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113 – Osnovno obrazovanje /rashodi/</w:t>
      </w:r>
    </w:p>
    <w:p w:rsidR="00406936" w:rsidRDefault="00406936" w:rsidP="00406936">
      <w:pPr>
        <w:pStyle w:val="Odlomakpopisa"/>
        <w:numPr>
          <w:ilvl w:val="0"/>
          <w:numId w:val="5"/>
        </w:numPr>
      </w:pPr>
      <w:r>
        <w:t>AOP 122 –</w:t>
      </w:r>
      <w:r w:rsidR="00B71F80">
        <w:t xml:space="preserve"> Dodatne usluge u obrazovanju: </w:t>
      </w:r>
      <w:r w:rsidR="006E666C">
        <w:t xml:space="preserve">trošak namirnica i učeničkih marendi , </w:t>
      </w:r>
      <w:r w:rsidR="00B71F80">
        <w:t>osiguranje učenika.</w:t>
      </w:r>
    </w:p>
    <w:p w:rsidR="00915FEE" w:rsidRDefault="00915FEE" w:rsidP="006E666C">
      <w:pPr>
        <w:pStyle w:val="Odlomakpopisa"/>
        <w:ind w:left="1068"/>
        <w:rPr>
          <w:b/>
          <w:sz w:val="24"/>
        </w:rPr>
      </w:pPr>
    </w:p>
    <w:p w:rsidR="00406936" w:rsidRDefault="00406936" w:rsidP="00406936">
      <w:pPr>
        <w:pStyle w:val="Odlomakpopisa"/>
        <w:numPr>
          <w:ilvl w:val="0"/>
          <w:numId w:val="4"/>
        </w:numPr>
        <w:rPr>
          <w:b/>
          <w:sz w:val="24"/>
        </w:rPr>
      </w:pPr>
      <w:r w:rsidRPr="00F369D4">
        <w:rPr>
          <w:b/>
          <w:sz w:val="24"/>
        </w:rPr>
        <w:t>Bilješke uz Izvještaj o obvezama</w:t>
      </w:r>
    </w:p>
    <w:p w:rsidR="000D2868" w:rsidRPr="00F369D4" w:rsidRDefault="000D2868" w:rsidP="006E666C">
      <w:pPr>
        <w:pStyle w:val="Odlomakpopisa"/>
        <w:ind w:left="1068"/>
        <w:rPr>
          <w:b/>
          <w:sz w:val="24"/>
        </w:rPr>
      </w:pPr>
    </w:p>
    <w:p w:rsidR="000D2868" w:rsidRDefault="000D2868" w:rsidP="00B71F80">
      <w:pPr>
        <w:pStyle w:val="Odlomakpopisa"/>
        <w:ind w:left="643"/>
      </w:pPr>
    </w:p>
    <w:p w:rsidR="001317E5" w:rsidRDefault="000D2868" w:rsidP="001317E5">
      <w:pPr>
        <w:pStyle w:val="Odlomakpopisa"/>
        <w:numPr>
          <w:ilvl w:val="0"/>
          <w:numId w:val="5"/>
        </w:numPr>
      </w:pPr>
      <w:r>
        <w:t xml:space="preserve"> </w:t>
      </w:r>
      <w:r w:rsidR="001B5A43">
        <w:t>AOP 090 Stanje nedospjelih obveza na kraju izvješta</w:t>
      </w:r>
      <w:r w:rsidR="00B71F80">
        <w:t>jnog razdoblja iznosi 1.040.401</w:t>
      </w:r>
      <w:r w:rsidR="00915FEE">
        <w:t xml:space="preserve"> </w:t>
      </w:r>
      <w:r w:rsidR="00B71F80">
        <w:t>kn a odnosi</w:t>
      </w:r>
      <w:r>
        <w:t xml:space="preserve"> </w:t>
      </w:r>
      <w:r w:rsidR="001B5A43">
        <w:t>se na plaću za 12 mjesec koja dosp</w:t>
      </w:r>
      <w:r w:rsidR="00B71F80">
        <w:t>i</w:t>
      </w:r>
      <w:r w:rsidR="001B5A43">
        <w:t xml:space="preserve">jeva </w:t>
      </w:r>
      <w:r w:rsidR="00B71F80">
        <w:t xml:space="preserve"> 15.siječnja 2021. u iznosu 619.841 kn na obveze za materijalne rashode, tekuće obveze, te na obveze za nabavku nefinancijske imovine. Računi su primljeni krajem prosinca i u siječnju, te će krajem siječnja biti i podmireni. </w:t>
      </w:r>
    </w:p>
    <w:p w:rsidR="00C97EBF" w:rsidRDefault="00C97EBF" w:rsidP="00C97EBF">
      <w:pPr>
        <w:ind w:left="360"/>
      </w:pPr>
    </w:p>
    <w:p w:rsidR="009E5480" w:rsidRDefault="009E5480"/>
    <w:p w:rsidR="00FA75A7" w:rsidRDefault="00FA75A7" w:rsidP="00FA75A7"/>
    <w:p w:rsidR="00282723" w:rsidRDefault="00282723" w:rsidP="00FA75A7">
      <w:r>
        <w:t>Voditelj računovodstva:                                                                        Zakonski predstavnik:</w:t>
      </w:r>
    </w:p>
    <w:p w:rsidR="00282723" w:rsidRDefault="00282723" w:rsidP="00FA75A7">
      <w:r>
        <w:t xml:space="preserve">________________________                                                               _______________________  </w:t>
      </w:r>
    </w:p>
    <w:p w:rsidR="00282723" w:rsidRDefault="00B71F80" w:rsidP="00FA75A7">
      <w:r>
        <w:t>Nera Merčep</w:t>
      </w:r>
      <w:r w:rsidR="00282723">
        <w:t xml:space="preserve">                                                              </w:t>
      </w:r>
      <w:r>
        <w:t xml:space="preserve">                             </w:t>
      </w:r>
      <w:r w:rsidR="00282723">
        <w:t xml:space="preserve">  </w:t>
      </w:r>
      <w:r w:rsidR="009A5102">
        <w:t>Sanja čagalj</w:t>
      </w:r>
    </w:p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FA75A7"/>
    <w:p w:rsidR="00FA75A7" w:rsidRDefault="00FA75A7" w:rsidP="00A82167"/>
    <w:p w:rsidR="00FA75A7" w:rsidRDefault="00FA75A7" w:rsidP="00A82167"/>
    <w:p w:rsidR="00A12F7D" w:rsidRDefault="00A12F7D" w:rsidP="004826BE"/>
    <w:p w:rsidR="00A12F7D" w:rsidRDefault="00A12F7D" w:rsidP="004826BE"/>
    <w:p w:rsidR="004826BE" w:rsidRDefault="004826BE"/>
    <w:sectPr w:rsidR="004826BE" w:rsidSect="000E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2D95"/>
    <w:multiLevelType w:val="hybridMultilevel"/>
    <w:tmpl w:val="F7F61A2C"/>
    <w:lvl w:ilvl="0" w:tplc="94D089D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7199"/>
    <w:multiLevelType w:val="hybridMultilevel"/>
    <w:tmpl w:val="AC245AB0"/>
    <w:lvl w:ilvl="0" w:tplc="2794C7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E35"/>
    <w:multiLevelType w:val="hybridMultilevel"/>
    <w:tmpl w:val="E80CAB5A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F2EB5"/>
    <w:multiLevelType w:val="hybridMultilevel"/>
    <w:tmpl w:val="1764B422"/>
    <w:lvl w:ilvl="0" w:tplc="041A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76D15"/>
    <w:multiLevelType w:val="hybridMultilevel"/>
    <w:tmpl w:val="78502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C4"/>
    <w:rsid w:val="000937E0"/>
    <w:rsid w:val="000D2868"/>
    <w:rsid w:val="000E2C79"/>
    <w:rsid w:val="001016A4"/>
    <w:rsid w:val="001317E5"/>
    <w:rsid w:val="0017221C"/>
    <w:rsid w:val="001B5A43"/>
    <w:rsid w:val="001C7EAF"/>
    <w:rsid w:val="001E07BB"/>
    <w:rsid w:val="00217922"/>
    <w:rsid w:val="0022227B"/>
    <w:rsid w:val="00244FA6"/>
    <w:rsid w:val="00282723"/>
    <w:rsid w:val="002D1F01"/>
    <w:rsid w:val="00406936"/>
    <w:rsid w:val="00407FBA"/>
    <w:rsid w:val="004826BE"/>
    <w:rsid w:val="0049160C"/>
    <w:rsid w:val="004F4CE7"/>
    <w:rsid w:val="00520BD0"/>
    <w:rsid w:val="00554E63"/>
    <w:rsid w:val="00566643"/>
    <w:rsid w:val="00574FB0"/>
    <w:rsid w:val="005C00AE"/>
    <w:rsid w:val="005D50B1"/>
    <w:rsid w:val="005D56E6"/>
    <w:rsid w:val="0065567B"/>
    <w:rsid w:val="00663B73"/>
    <w:rsid w:val="006E666C"/>
    <w:rsid w:val="007C2D95"/>
    <w:rsid w:val="007E4A4C"/>
    <w:rsid w:val="0090536A"/>
    <w:rsid w:val="00912814"/>
    <w:rsid w:val="00915FEE"/>
    <w:rsid w:val="009236F3"/>
    <w:rsid w:val="009A5102"/>
    <w:rsid w:val="009D77D6"/>
    <w:rsid w:val="009E5480"/>
    <w:rsid w:val="009F54C0"/>
    <w:rsid w:val="00A12F7D"/>
    <w:rsid w:val="00A82167"/>
    <w:rsid w:val="00B25DD2"/>
    <w:rsid w:val="00B71F80"/>
    <w:rsid w:val="00BB7372"/>
    <w:rsid w:val="00BD473C"/>
    <w:rsid w:val="00C419B8"/>
    <w:rsid w:val="00C42067"/>
    <w:rsid w:val="00C97EBF"/>
    <w:rsid w:val="00D138B3"/>
    <w:rsid w:val="00D42611"/>
    <w:rsid w:val="00DA429B"/>
    <w:rsid w:val="00DA7AF6"/>
    <w:rsid w:val="00DD08C4"/>
    <w:rsid w:val="00EA79CD"/>
    <w:rsid w:val="00F079D6"/>
    <w:rsid w:val="00F369D4"/>
    <w:rsid w:val="00F6623A"/>
    <w:rsid w:val="00FA75A7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866C-462B-40F0-81A0-9CBE59EE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C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6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2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OS-Gripe</dc:creator>
  <cp:lastModifiedBy>Sanja Čagalj</cp:lastModifiedBy>
  <cp:revision>2</cp:revision>
  <cp:lastPrinted>2021-02-01T09:42:00Z</cp:lastPrinted>
  <dcterms:created xsi:type="dcterms:W3CDTF">2021-02-04T11:36:00Z</dcterms:created>
  <dcterms:modified xsi:type="dcterms:W3CDTF">2021-02-04T11:36:00Z</dcterms:modified>
</cp:coreProperties>
</file>